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6BDDC" w14:textId="77777777" w:rsidR="00D937C5" w:rsidRPr="003A2C7A" w:rsidRDefault="00D937C5" w:rsidP="003A2C7A">
      <w:r w:rsidRPr="003A2C7A">
        <w:t>Machen wir gemeinsam Deutschland kariesfrei!</w:t>
      </w:r>
    </w:p>
    <w:p w14:paraId="18CE8E65" w14:textId="78C257F9" w:rsidR="00D937C5" w:rsidRPr="003A2C7A" w:rsidRDefault="00D937C5" w:rsidP="003A2C7A">
      <w:r w:rsidRPr="003A2C7A">
        <w:t>Karies betrif</w:t>
      </w:r>
      <w:r w:rsidR="00A968CD" w:rsidRPr="003A2C7A">
        <w:t xml:space="preserve">ft 99 der deutschen </w:t>
      </w:r>
      <w:proofErr w:type="spellStart"/>
      <w:r w:rsidR="00A968CD" w:rsidRPr="003A2C7A">
        <w:rPr>
          <w:color w:val="FF0000"/>
        </w:rPr>
        <w:t>Bevolkerung</w:t>
      </w:r>
      <w:proofErr w:type="spellEnd"/>
    </w:p>
    <w:p w14:paraId="47397AB4" w14:textId="7D72FC4D" w:rsidR="00D937C5" w:rsidRPr="003A2C7A" w:rsidRDefault="00D937C5" w:rsidP="003A2C7A">
      <w:r w:rsidRPr="003A2C7A">
        <w:t xml:space="preserve">Karies ist </w:t>
      </w:r>
      <w:r w:rsidR="00A968CD" w:rsidRPr="003A2C7A">
        <w:t>die am weiteste verbreitete Erkrankung</w:t>
      </w:r>
      <w:r w:rsidRPr="003A2C7A">
        <w:t xml:space="preserve"> im Mundraum und betrifft fast 99%. Wenn Bakterien auf den Zähnen Zucker und Speisereste in Säure umwandeln, werden Mineralien aus dem Zahnschmelz herausgelöst. Unbehandelt kann dies zu Karies führen.</w:t>
      </w:r>
    </w:p>
    <w:p w14:paraId="03252635" w14:textId="77777777" w:rsidR="00D937C5" w:rsidRPr="003A2C7A" w:rsidRDefault="00D937C5" w:rsidP="003A2C7A">
      <w:r w:rsidRPr="003A2C7A">
        <w:t>So können Sie Karies vermeiden</w:t>
      </w:r>
    </w:p>
    <w:p w14:paraId="6CD722E8" w14:textId="77777777" w:rsidR="00A968CD" w:rsidRPr="003A2C7A" w:rsidRDefault="00A968CD" w:rsidP="003A2C7A">
      <w:r w:rsidRPr="003A2C7A">
        <w:t>Gewissenhafte Zahnpflege</w:t>
      </w:r>
    </w:p>
    <w:p w14:paraId="512B9E0C" w14:textId="77777777" w:rsidR="00A968CD" w:rsidRPr="003A2C7A" w:rsidRDefault="00D937C5" w:rsidP="003A2C7A">
      <w:r w:rsidRPr="003A2C7A">
        <w:t>Mit der richtigen, täglichen Zahnpflege zu Hause können Sie Ih</w:t>
      </w:r>
      <w:r w:rsidR="00A968CD" w:rsidRPr="003A2C7A">
        <w:t>r Kariesrisiko deutlich senken.</w:t>
      </w:r>
    </w:p>
    <w:p w14:paraId="764C07AA" w14:textId="77777777" w:rsidR="00A968CD" w:rsidRPr="003A2C7A" w:rsidRDefault="00D937C5" w:rsidP="003A2C7A">
      <w:r w:rsidRPr="003A2C7A">
        <w:t>Putzen Sie 2x täglich Ihre Zähne mit e</w:t>
      </w:r>
      <w:r w:rsidR="00A968CD" w:rsidRPr="003A2C7A">
        <w:t>iner fluoridhaltigen Zahnpasta.</w:t>
      </w:r>
    </w:p>
    <w:p w14:paraId="1FE13A9F" w14:textId="77777777" w:rsidR="00A968CD" w:rsidRPr="003A2C7A" w:rsidRDefault="00D937C5" w:rsidP="003A2C7A">
      <w:r w:rsidRPr="003A2C7A">
        <w:t>Reinigen Sie täglich Ihre Zahnzwische</w:t>
      </w:r>
      <w:r w:rsidR="00A968CD" w:rsidRPr="003A2C7A">
        <w:t>nräume.</w:t>
      </w:r>
    </w:p>
    <w:p w14:paraId="4337786D" w14:textId="45C1CE7F" w:rsidR="00D937C5" w:rsidRPr="003A2C7A" w:rsidRDefault="00D937C5" w:rsidP="003A2C7A">
      <w:r w:rsidRPr="003A2C7A">
        <w:t xml:space="preserve">Verwenden Sie eine fluoridhaltige Mundspülung, wie </w:t>
      </w:r>
      <w:proofErr w:type="spellStart"/>
      <w:r w:rsidRPr="003A2C7A">
        <w:t>elmex</w:t>
      </w:r>
      <w:proofErr w:type="spellEnd"/>
      <w:r w:rsidRPr="003A2C7A">
        <w:t xml:space="preserve">® KARIESSCHUTZ, und verdoppeln Sie so Ihren </w:t>
      </w:r>
      <w:r w:rsidRPr="003A2C7A">
        <w:rPr>
          <w:color w:val="FF0000"/>
        </w:rPr>
        <w:t>Kariesschutz</w:t>
      </w:r>
      <w:r w:rsidRPr="003A2C7A">
        <w:t>.</w:t>
      </w:r>
    </w:p>
    <w:p w14:paraId="26B8F1E4" w14:textId="77777777" w:rsidR="00C755C2" w:rsidRPr="003A2C7A" w:rsidRDefault="00C755C2" w:rsidP="003A2C7A">
      <w:r w:rsidRPr="003A2C7A">
        <w:t>Wöchentliche Intensiv-Kur</w:t>
      </w:r>
    </w:p>
    <w:p w14:paraId="587A7515" w14:textId="77777777" w:rsidR="00C755C2" w:rsidRPr="003A2C7A" w:rsidRDefault="00D937C5" w:rsidP="003A2C7A">
      <w:r w:rsidRPr="003A2C7A">
        <w:t xml:space="preserve">Um Karies vorzubeugen ist Zähneputzen häufig nicht genug. Gönnen Sie Ihren Zähnen daher eine Intensiv-Kur mit </w:t>
      </w:r>
      <w:r w:rsidR="00C755C2" w:rsidRPr="003A2C7A">
        <w:t xml:space="preserve">hochkonzentriertem </w:t>
      </w:r>
      <w:proofErr w:type="spellStart"/>
      <w:r w:rsidR="00C755C2" w:rsidRPr="003A2C7A">
        <w:t>Aminfluorid</w:t>
      </w:r>
      <w:proofErr w:type="spellEnd"/>
      <w:r w:rsidR="00C755C2" w:rsidRPr="003A2C7A">
        <w:t>.</w:t>
      </w:r>
    </w:p>
    <w:p w14:paraId="6981A1C6" w14:textId="77777777" w:rsidR="00C755C2" w:rsidRPr="003A2C7A" w:rsidRDefault="00D937C5" w:rsidP="003A2C7A">
      <w:r w:rsidRPr="003A2C7A">
        <w:t>Putzen Sie 1x wöchentl</w:t>
      </w:r>
      <w:r w:rsidR="00C755C2" w:rsidRPr="003A2C7A">
        <w:t xml:space="preserve">ich 2 Minuten mit </w:t>
      </w:r>
      <w:proofErr w:type="spellStart"/>
      <w:r w:rsidR="00C755C2" w:rsidRPr="003A2C7A">
        <w:t>elmex</w:t>
      </w:r>
      <w:proofErr w:type="spellEnd"/>
      <w:r w:rsidR="00C755C2" w:rsidRPr="003A2C7A">
        <w:t xml:space="preserve">® </w:t>
      </w:r>
      <w:proofErr w:type="spellStart"/>
      <w:r w:rsidR="00C755C2" w:rsidRPr="003A2C7A">
        <w:t>gelée</w:t>
      </w:r>
      <w:proofErr w:type="spellEnd"/>
      <w:r w:rsidR="00C755C2" w:rsidRPr="003A2C7A">
        <w:t>.</w:t>
      </w:r>
    </w:p>
    <w:p w14:paraId="574B0370" w14:textId="77777777" w:rsidR="00C755C2" w:rsidRPr="003A2C7A" w:rsidRDefault="00D937C5" w:rsidP="003A2C7A">
      <w:r w:rsidRPr="003A2C7A">
        <w:t>Stärken und schützen Sie Ihr</w:t>
      </w:r>
      <w:r w:rsidR="00C755C2" w:rsidRPr="003A2C7A">
        <w:t>e Zähne langfristig vor Karies.</w:t>
      </w:r>
    </w:p>
    <w:p w14:paraId="4213B7C7" w14:textId="371BAB8A" w:rsidR="00D937C5" w:rsidRPr="003A2C7A" w:rsidRDefault="00D937C5" w:rsidP="003A2C7A">
      <w:r w:rsidRPr="003A2C7A">
        <w:t xml:space="preserve">Wussten Sie, dass </w:t>
      </w:r>
      <w:proofErr w:type="spellStart"/>
      <w:r w:rsidRPr="003A2C7A">
        <w:t>elmex</w:t>
      </w:r>
      <w:proofErr w:type="spellEnd"/>
      <w:r w:rsidRPr="003A2C7A">
        <w:t xml:space="preserve">® </w:t>
      </w:r>
      <w:proofErr w:type="spellStart"/>
      <w:r w:rsidRPr="003A2C7A">
        <w:t>gelée</w:t>
      </w:r>
      <w:proofErr w:type="spellEnd"/>
      <w:r w:rsidRPr="003A2C7A">
        <w:t xml:space="preserve"> für Kinder zwischen 6–17 Jahren zu 100% von </w:t>
      </w:r>
      <w:r w:rsidRPr="003A2C7A">
        <w:rPr>
          <w:color w:val="FF0000"/>
        </w:rPr>
        <w:t>den gesetzlichen Krankenkassen erstattet wird?</w:t>
      </w:r>
      <w:bookmarkStart w:id="0" w:name="_GoBack"/>
      <w:bookmarkEnd w:id="0"/>
    </w:p>
    <w:p w14:paraId="097E3765" w14:textId="77777777" w:rsidR="00D937C5" w:rsidRPr="003A2C7A" w:rsidRDefault="00D937C5" w:rsidP="003A2C7A">
      <w:r w:rsidRPr="003A2C7A">
        <w:t xml:space="preserve">Machen Sie den Sonntag zu Ihrem </w:t>
      </w:r>
      <w:proofErr w:type="spellStart"/>
      <w:r w:rsidRPr="003A2C7A">
        <w:t>elmex</w:t>
      </w:r>
      <w:proofErr w:type="spellEnd"/>
      <w:r w:rsidRPr="003A2C7A">
        <w:t xml:space="preserve">® </w:t>
      </w:r>
      <w:proofErr w:type="spellStart"/>
      <w:r w:rsidRPr="003A2C7A">
        <w:t>gelée</w:t>
      </w:r>
      <w:proofErr w:type="spellEnd"/>
      <w:r w:rsidRPr="003A2C7A">
        <w:t xml:space="preserve"> Tag und stärken auch Sie Ihre Zähne für einen guten Start in die neue Woche.</w:t>
      </w:r>
    </w:p>
    <w:p w14:paraId="38A09BAE" w14:textId="77777777" w:rsidR="00C755C2" w:rsidRPr="003A2C7A" w:rsidRDefault="00C755C2" w:rsidP="003A2C7A">
      <w:r w:rsidRPr="003A2C7A">
        <w:t>Zahnärztliche Vorsorge</w:t>
      </w:r>
    </w:p>
    <w:p w14:paraId="697D6BF2" w14:textId="77777777" w:rsidR="00C755C2" w:rsidRPr="003A2C7A" w:rsidRDefault="00D937C5" w:rsidP="003A2C7A">
      <w:r w:rsidRPr="003A2C7A">
        <w:t>An Ihrer Mundhygiene ist auch Ihr zahnä</w:t>
      </w:r>
      <w:r w:rsidR="00C755C2" w:rsidRPr="003A2C7A">
        <w:t>rztliches Praxisteam beteiligt.</w:t>
      </w:r>
    </w:p>
    <w:p w14:paraId="6299A3D2" w14:textId="77777777" w:rsidR="00C755C2" w:rsidRPr="003A2C7A" w:rsidRDefault="00D937C5" w:rsidP="003A2C7A">
      <w:r w:rsidRPr="003A2C7A">
        <w:t>Gehen Sie regelmäßig zur Kontrolluntersu</w:t>
      </w:r>
      <w:r w:rsidR="00C755C2" w:rsidRPr="003A2C7A">
        <w:t>chung – am besten halbjährlich.</w:t>
      </w:r>
    </w:p>
    <w:p w14:paraId="4A1FD8F6" w14:textId="3B2E9438" w:rsidR="00D937C5" w:rsidRPr="003A2C7A" w:rsidRDefault="00D937C5" w:rsidP="003A2C7A">
      <w:r w:rsidRPr="003A2C7A">
        <w:t>Lassen Sie eine professionelle Zahnreinigung inkl. Behandlung mit einem hochkonzentrierten Fluoridpräparat durchführen.</w:t>
      </w:r>
    </w:p>
    <w:p w14:paraId="53890F41" w14:textId="77777777" w:rsidR="00C755C2" w:rsidRPr="003A2C7A" w:rsidRDefault="00C755C2" w:rsidP="003A2C7A">
      <w:r w:rsidRPr="003A2C7A">
        <w:t>Gesunde Ernährung</w:t>
      </w:r>
    </w:p>
    <w:p w14:paraId="06801827" w14:textId="77777777" w:rsidR="00C755C2" w:rsidRPr="003A2C7A" w:rsidRDefault="00D937C5" w:rsidP="003A2C7A">
      <w:r w:rsidRPr="003A2C7A">
        <w:t>Für die Gesundheit Ihrer Zähne spielt auch die Ernährung eine wichtige Rolle, denn die Hauptursach</w:t>
      </w:r>
      <w:r w:rsidR="00C755C2" w:rsidRPr="003A2C7A">
        <w:t>e von Karies sind Zuckersäuren.</w:t>
      </w:r>
    </w:p>
    <w:p w14:paraId="01F051BC" w14:textId="77777777" w:rsidR="00C755C2" w:rsidRPr="003A2C7A" w:rsidRDefault="00D937C5" w:rsidP="003A2C7A">
      <w:r w:rsidRPr="003A2C7A">
        <w:t>Essen Sie Süßes am besten zu den Hauptmahlzeiten und nicht zwisch</w:t>
      </w:r>
      <w:r w:rsidR="00C755C2" w:rsidRPr="003A2C7A">
        <w:t>endurch, über den Tag verteilt.</w:t>
      </w:r>
    </w:p>
    <w:p w14:paraId="42D322D8" w14:textId="7B7C4F77" w:rsidR="00D937C5" w:rsidRPr="003A2C7A" w:rsidRDefault="00D937C5" w:rsidP="003A2C7A">
      <w:r w:rsidRPr="003A2C7A">
        <w:t>Statt zucker- oder säurehaltigen Getränken trinken Sie lieber Wasser als Durstlöscher.</w:t>
      </w:r>
    </w:p>
    <w:p w14:paraId="38EC8B44" w14:textId="77777777" w:rsidR="00D937C5" w:rsidRPr="003A2C7A" w:rsidRDefault="00D937C5" w:rsidP="003A2C7A">
      <w:r w:rsidRPr="003A2C7A">
        <w:t xml:space="preserve">Kinderzahne haben besondere </w:t>
      </w:r>
      <w:proofErr w:type="spellStart"/>
      <w:r w:rsidRPr="003A2C7A">
        <w:t>Bedurfnisse</w:t>
      </w:r>
      <w:proofErr w:type="spellEnd"/>
    </w:p>
    <w:p w14:paraId="65A77E87" w14:textId="77777777" w:rsidR="00D937C5" w:rsidRPr="003A2C7A" w:rsidRDefault="00D937C5" w:rsidP="003A2C7A">
      <w:r w:rsidRPr="003A2C7A">
        <w:t>Bei Kindern unterliegen der Mundraum und die Zähne ständigen Veränderungen. Zudem sind Milchzähne besonders anfällig für Karies, weil sie von einem verhältnismäßig dünnen Zahnschmelz umgeben sind. Daher sollten Sie bei Ihrem Kind schon ab dem 1. Zahn auf eine optimale Zahnpflege achten. Die Zähne sollten regelmäßig (täglich) mit einer speziellen Kinder-Zahnpasta, mit altersgerechtem Fluoridgehalt, geputzt werden. Zudem ist das Erlernen der richtigen Putztechnik mit einer geeigneten Kinder-Zahnbürste zu empfehlen. Achten Sie darauf, dass Sie, gerade bei kleinen Kindern, noch einmal selbst nachputzen, damit die Zähne optimal gereinigt werden. Milchzähne helfen bei der Sprachentwicklung Ihres Kindes und sind wichtige Platzhalter für die bleibenden Zähne.</w:t>
      </w:r>
    </w:p>
    <w:p w14:paraId="65ADDE2D" w14:textId="77777777" w:rsidR="00D937C5" w:rsidRPr="003A2C7A" w:rsidRDefault="00D937C5" w:rsidP="003A2C7A">
      <w:r w:rsidRPr="003A2C7A">
        <w:t>Für Ihr Kind empfehlen wir die KAI-Zahnputzmethode (Kau-, Außen-, Innenflächen)</w:t>
      </w:r>
    </w:p>
    <w:p w14:paraId="5A315C15" w14:textId="77777777" w:rsidR="00D937C5" w:rsidRPr="003A2C7A" w:rsidRDefault="00D937C5" w:rsidP="003A2C7A">
      <w:r w:rsidRPr="003A2C7A">
        <w:t>Unsere Produkte für effektiven Kariesschutz:</w:t>
      </w:r>
    </w:p>
    <w:p w14:paraId="2CB40F7D" w14:textId="354DF07D" w:rsidR="00E8092E" w:rsidRPr="003A2C7A" w:rsidRDefault="00E8092E" w:rsidP="003A2C7A">
      <w:proofErr w:type="spellStart"/>
      <w:r w:rsidRPr="003A2C7A">
        <w:t>Elmex</w:t>
      </w:r>
      <w:proofErr w:type="spellEnd"/>
      <w:r w:rsidRPr="003A2C7A">
        <w:t xml:space="preserve"> Kinder</w:t>
      </w:r>
      <w:r w:rsidRPr="003A2C7A">
        <w:tab/>
        <w:t>Der besondere Kariesschutz für Milchzähne.</w:t>
      </w:r>
    </w:p>
    <w:p w14:paraId="107ABF7A" w14:textId="77777777" w:rsidR="00E8092E" w:rsidRPr="003A2C7A" w:rsidRDefault="00E8092E" w:rsidP="003A2C7A">
      <w:proofErr w:type="spellStart"/>
      <w:r w:rsidRPr="003A2C7A">
        <w:t>Elmex</w:t>
      </w:r>
      <w:proofErr w:type="spellEnd"/>
      <w:r w:rsidRPr="003A2C7A">
        <w:t xml:space="preserve"> Junior</w:t>
      </w:r>
      <w:r w:rsidRPr="003A2C7A">
        <w:tab/>
        <w:t>Wirksamer Kariesschutz für die neuen bleibenden Zähne.</w:t>
      </w:r>
    </w:p>
    <w:p w14:paraId="2EDBA5AA" w14:textId="77777777" w:rsidR="00E8092E" w:rsidRPr="003A2C7A" w:rsidRDefault="00E8092E" w:rsidP="003A2C7A">
      <w:proofErr w:type="spellStart"/>
      <w:r w:rsidRPr="003A2C7A">
        <w:t>Aronal</w:t>
      </w:r>
      <w:proofErr w:type="spellEnd"/>
      <w:r w:rsidRPr="003A2C7A">
        <w:t xml:space="preserve"> &amp; </w:t>
      </w:r>
      <w:proofErr w:type="spellStart"/>
      <w:r w:rsidRPr="003A2C7A">
        <w:t>Elmex</w:t>
      </w:r>
      <w:proofErr w:type="spellEnd"/>
      <w:r w:rsidRPr="003A2C7A">
        <w:tab/>
        <w:t>Der medizinische Doppel-Schutz für Zahnfleisch und Zähne.</w:t>
      </w:r>
    </w:p>
    <w:p w14:paraId="2F2408ED" w14:textId="77777777" w:rsidR="00E8092E" w:rsidRPr="003A2C7A" w:rsidRDefault="00E8092E" w:rsidP="003A2C7A">
      <w:proofErr w:type="spellStart"/>
      <w:r w:rsidRPr="003A2C7A">
        <w:t>Elmex</w:t>
      </w:r>
      <w:proofErr w:type="spellEnd"/>
      <w:r w:rsidRPr="003A2C7A">
        <w:t xml:space="preserve"> </w:t>
      </w:r>
      <w:proofErr w:type="spellStart"/>
      <w:r w:rsidRPr="003A2C7A">
        <w:t>Karienschutz</w:t>
      </w:r>
      <w:proofErr w:type="spellEnd"/>
      <w:r w:rsidRPr="003A2C7A">
        <w:tab/>
        <w:t xml:space="preserve">Schützt zusätzlich mit </w:t>
      </w:r>
      <w:proofErr w:type="spellStart"/>
      <w:r w:rsidRPr="003A2C7A">
        <w:t>Aminfluorid</w:t>
      </w:r>
      <w:proofErr w:type="spellEnd"/>
      <w:r w:rsidRPr="003A2C7A">
        <w:t>.</w:t>
      </w:r>
    </w:p>
    <w:p w14:paraId="40CDC126" w14:textId="77777777" w:rsidR="00E8092E" w:rsidRPr="003A2C7A" w:rsidRDefault="00E8092E" w:rsidP="003A2C7A">
      <w:proofErr w:type="spellStart"/>
      <w:r w:rsidRPr="003A2C7A">
        <w:t>Elmex</w:t>
      </w:r>
      <w:proofErr w:type="spellEnd"/>
      <w:r w:rsidRPr="003A2C7A">
        <w:t xml:space="preserve"> </w:t>
      </w:r>
      <w:proofErr w:type="spellStart"/>
      <w:r w:rsidRPr="003A2C7A">
        <w:t>Karienschutz</w:t>
      </w:r>
      <w:proofErr w:type="spellEnd"/>
      <w:r w:rsidRPr="003A2C7A">
        <w:t xml:space="preserve"> </w:t>
      </w:r>
      <w:proofErr w:type="spellStart"/>
      <w:r w:rsidRPr="003A2C7A">
        <w:t>profesional</w:t>
      </w:r>
      <w:proofErr w:type="spellEnd"/>
      <w:r w:rsidRPr="003A2C7A">
        <w:tab/>
        <w:t>Bekämpft Karies, bevor sie entsteht.</w:t>
      </w:r>
    </w:p>
    <w:p w14:paraId="32A67582" w14:textId="797B91E5" w:rsidR="00931902" w:rsidRPr="003A2C7A" w:rsidRDefault="00E8092E" w:rsidP="003A2C7A">
      <w:proofErr w:type="spellStart"/>
      <w:r w:rsidRPr="003A2C7A">
        <w:t>Elmex</w:t>
      </w:r>
      <w:proofErr w:type="spellEnd"/>
      <w:r w:rsidRPr="003A2C7A">
        <w:t xml:space="preserve"> </w:t>
      </w:r>
      <w:proofErr w:type="spellStart"/>
      <w:r w:rsidRPr="003A2C7A">
        <w:t>gelöe</w:t>
      </w:r>
      <w:proofErr w:type="spellEnd"/>
      <w:r w:rsidRPr="003A2C7A">
        <w:tab/>
        <w:t>Zur wöchentlichen Intensiv-Kur für starke Zähne.</w:t>
      </w:r>
    </w:p>
    <w:p w14:paraId="09B2F830" w14:textId="77777777" w:rsidR="006C43DA" w:rsidRPr="003A2C7A" w:rsidRDefault="006C43DA" w:rsidP="003A2C7A">
      <w:r w:rsidRPr="003A2C7A">
        <w:t>Testen Sie jetzt Ihre Zahnpflege-Routine</w:t>
      </w:r>
    </w:p>
    <w:p w14:paraId="521D3F9A" w14:textId="017F7937" w:rsidR="006C43DA" w:rsidRPr="003A2C7A" w:rsidRDefault="006C43DA" w:rsidP="003A2C7A">
      <w:r w:rsidRPr="003A2C7A">
        <w:t>Betreiben Sie täglich Zahnpflege mit einer fluoridhaltigen Zahnpasta und -spülung sowie Zahnzwischenraum-Reinigung?</w:t>
      </w:r>
    </w:p>
    <w:p w14:paraId="391841B8" w14:textId="77777777" w:rsidR="006C43DA" w:rsidRPr="003A2C7A" w:rsidRDefault="006C43DA" w:rsidP="003A2C7A">
      <w:r w:rsidRPr="003A2C7A">
        <w:t xml:space="preserve">Wenden Sie 1x pro Woche eine </w:t>
      </w:r>
      <w:proofErr w:type="spellStart"/>
      <w:r w:rsidRPr="003A2C7A">
        <w:t>IntensivKur</w:t>
      </w:r>
      <w:proofErr w:type="spellEnd"/>
      <w:r w:rsidRPr="003A2C7A">
        <w:t xml:space="preserve"> zur Vorbeugung von Karies an, z.B. </w:t>
      </w:r>
      <w:proofErr w:type="spellStart"/>
      <w:r w:rsidRPr="003A2C7A">
        <w:t>elmex</w:t>
      </w:r>
      <w:proofErr w:type="spellEnd"/>
      <w:r w:rsidRPr="003A2C7A">
        <w:t xml:space="preserve">® </w:t>
      </w:r>
      <w:proofErr w:type="spellStart"/>
      <w:r w:rsidRPr="003A2C7A">
        <w:t>gelée</w:t>
      </w:r>
      <w:proofErr w:type="spellEnd"/>
      <w:r w:rsidRPr="003A2C7A">
        <w:t>?</w:t>
      </w:r>
    </w:p>
    <w:p w14:paraId="358CF43D" w14:textId="77777777" w:rsidR="006C43DA" w:rsidRPr="003A2C7A" w:rsidRDefault="006C43DA" w:rsidP="003A2C7A">
      <w:r w:rsidRPr="003A2C7A">
        <w:t xml:space="preserve">Vermeiden Sie den mehrmals täglichen Verzehr von Süßigkeiten? </w:t>
      </w:r>
    </w:p>
    <w:p w14:paraId="68CE6C4A" w14:textId="7B82A07F" w:rsidR="006C43DA" w:rsidRPr="003A2C7A" w:rsidRDefault="006C43DA" w:rsidP="003A2C7A">
      <w:r w:rsidRPr="003A2C7A">
        <w:t>Lassen Sie regelmäßig eine professionelle Zahnreinigung durchführen?</w:t>
      </w:r>
    </w:p>
    <w:p w14:paraId="4AA52A25" w14:textId="77777777" w:rsidR="006C43DA" w:rsidRDefault="006C43DA" w:rsidP="003A2C7A"/>
    <w:p w14:paraId="6D732188" w14:textId="77777777" w:rsidR="003A2C7A" w:rsidRDefault="003A2C7A" w:rsidP="003A2C7A"/>
    <w:p w14:paraId="74DA4D86" w14:textId="77777777" w:rsidR="003A2C7A" w:rsidRDefault="003A2C7A" w:rsidP="003A2C7A"/>
    <w:p w14:paraId="75DCF5E7" w14:textId="77777777" w:rsidR="003A2C7A" w:rsidRDefault="003A2C7A" w:rsidP="003A2C7A"/>
    <w:p w14:paraId="786139EC" w14:textId="44F7FD6F" w:rsidR="003A2C7A" w:rsidRDefault="003A2C7A" w:rsidP="003A2C7A">
      <w:pPr>
        <w:rPr>
          <w:rFonts w:ascii="Times New Roman" w:eastAsia="Times New Roman" w:hAnsi="Times New Roman"/>
          <w:sz w:val="24"/>
          <w:lang w:val="de-DE"/>
        </w:rPr>
      </w:pPr>
      <w:proofErr w:type="spellStart"/>
      <w:r>
        <w:rPr>
          <w:rFonts w:ascii="Times New Roman" w:eastAsia="Times New Roman" w:hAnsi="Times New Roman"/>
          <w:sz w:val="24"/>
          <w:lang w:val="de-DE"/>
        </w:rPr>
        <w:t>Fussnote</w:t>
      </w:r>
      <w:proofErr w:type="spellEnd"/>
      <w:r>
        <w:rPr>
          <w:rFonts w:ascii="Times New Roman" w:eastAsia="Times New Roman" w:hAnsi="Times New Roman"/>
          <w:sz w:val="24"/>
          <w:lang w:val="de-DE"/>
        </w:rPr>
        <w:t>-Text:</w:t>
      </w:r>
    </w:p>
    <w:p w14:paraId="38D2923C" w14:textId="0140D042" w:rsidR="003A2C7A" w:rsidRDefault="003A2C7A" w:rsidP="003A2C7A">
      <w:pPr>
        <w:rPr>
          <w:rFonts w:ascii="Times New Roman" w:eastAsia="Times New Roman" w:hAnsi="Times New Roman"/>
          <w:sz w:val="24"/>
          <w:lang w:val="de-DE"/>
        </w:rPr>
      </w:pPr>
      <w:r w:rsidRPr="00E8092E">
        <w:rPr>
          <w:rFonts w:ascii="Times New Roman" w:eastAsia="Times New Roman" w:hAnsi="Times New Roman"/>
          <w:sz w:val="24"/>
          <w:lang w:val="de-DE"/>
        </w:rPr>
        <w:t>Vierte Deutsche Mundgesundheitsstudie, S. 310.</w:t>
      </w:r>
    </w:p>
    <w:p w14:paraId="5AC35E54" w14:textId="47AA4B05" w:rsidR="003A2C7A" w:rsidRDefault="003A2C7A" w:rsidP="003A2C7A">
      <w:pPr>
        <w:rPr>
          <w:rFonts w:ascii="Times New Roman" w:eastAsia="Times New Roman" w:hAnsi="Times New Roman"/>
          <w:sz w:val="24"/>
          <w:lang w:val="de-DE"/>
        </w:rPr>
      </w:pPr>
      <w:r w:rsidRPr="00A968CD">
        <w:rPr>
          <w:rFonts w:ascii="Times New Roman" w:eastAsia="Times New Roman" w:hAnsi="Times New Roman"/>
          <w:sz w:val="24"/>
          <w:lang w:val="de-DE"/>
        </w:rPr>
        <w:t xml:space="preserve">Bei gemeinsamer Verwendung von </w:t>
      </w:r>
      <w:proofErr w:type="spellStart"/>
      <w:r w:rsidRPr="00A968CD">
        <w:rPr>
          <w:rFonts w:ascii="Times New Roman" w:eastAsia="Times New Roman" w:hAnsi="Times New Roman"/>
          <w:sz w:val="24"/>
          <w:lang w:val="de-DE"/>
        </w:rPr>
        <w:t>elmex</w:t>
      </w:r>
      <w:proofErr w:type="spellEnd"/>
      <w:r w:rsidRPr="00A968CD">
        <w:rPr>
          <w:rFonts w:ascii="Times New Roman" w:eastAsia="Times New Roman" w:hAnsi="Times New Roman"/>
          <w:sz w:val="24"/>
          <w:lang w:val="de-DE"/>
        </w:rPr>
        <w:t xml:space="preserve">® KARIESSCHUTZ Zahnspülung und Zahnpasta im Vergleich zum Zähneputzen alleine; van </w:t>
      </w:r>
      <w:proofErr w:type="spellStart"/>
      <w:r w:rsidRPr="00A968CD">
        <w:rPr>
          <w:rFonts w:ascii="Times New Roman" w:eastAsia="Times New Roman" w:hAnsi="Times New Roman"/>
          <w:sz w:val="24"/>
          <w:lang w:val="de-DE"/>
        </w:rPr>
        <w:t>Strijp</w:t>
      </w:r>
      <w:proofErr w:type="spellEnd"/>
      <w:r w:rsidRPr="00A968CD">
        <w:rPr>
          <w:rFonts w:ascii="Times New Roman" w:eastAsia="Times New Roman" w:hAnsi="Times New Roman"/>
          <w:sz w:val="24"/>
          <w:lang w:val="de-DE"/>
        </w:rPr>
        <w:t xml:space="preserve"> et al., 1999.</w:t>
      </w:r>
    </w:p>
    <w:p w14:paraId="1F02D62E" w14:textId="4ADF6CE4" w:rsidR="003A2C7A" w:rsidRPr="003A2C7A" w:rsidRDefault="003A2C7A" w:rsidP="003A2C7A">
      <w:r w:rsidRPr="00E8092E">
        <w:rPr>
          <w:rFonts w:ascii="Times New Roman" w:eastAsia="Times New Roman" w:hAnsi="Times New Roman"/>
          <w:sz w:val="24"/>
          <w:lang w:val="de-DE"/>
        </w:rPr>
        <w:t>100% erstattungsfähig im Rahmen der Individualprophylaxe – sprechen Sie hierzu Ihren Zahnarzt an.</w:t>
      </w:r>
    </w:p>
    <w:sectPr w:rsidR="003A2C7A" w:rsidRPr="003A2C7A" w:rsidSect="00192CE1">
      <w:footerReference w:type="default" r:id="rId8"/>
      <w:pgSz w:w="11900" w:h="16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BFB67" w14:textId="77777777" w:rsidR="00B3294B" w:rsidRDefault="00B3294B" w:rsidP="00A968CD">
      <w:r>
        <w:separator/>
      </w:r>
    </w:p>
  </w:endnote>
  <w:endnote w:type="continuationSeparator" w:id="0">
    <w:p w14:paraId="79B6D230" w14:textId="77777777" w:rsidR="00B3294B" w:rsidRDefault="00B3294B" w:rsidP="00A9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ilGi">
    <w:panose1 w:val="02000500000000000000"/>
    <w:charset w:val="81"/>
    <w:family w:val="script"/>
    <w:pitch w:val="variable"/>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American Typewriter">
    <w:panose1 w:val="02090604020004020304"/>
    <w:charset w:val="00"/>
    <w:family w:val="roman"/>
    <w:pitch w:val="variable"/>
    <w:sig w:usb0="A000006F" w:usb1="00000019"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3C93B" w14:textId="3C6FBFDC" w:rsidR="00AD5243" w:rsidRPr="00AD5243" w:rsidRDefault="00AD5243" w:rsidP="00AD5243">
    <w:pPr>
      <w:rPr>
        <w:rFonts w:ascii="Times New Roman" w:eastAsia="Times New Roman" w:hAnsi="Times New Roman"/>
        <w:sz w:val="24"/>
        <w:lang w:val="de-DE"/>
      </w:rPr>
    </w:pPr>
    <w:r w:rsidRPr="00AD5243">
      <w:rPr>
        <w:rFonts w:ascii="Times New Roman" w:eastAsia="Times New Roman" w:hAnsi="Times New Roman"/>
        <w:sz w:val="24"/>
        <w:lang w:val="de-DE"/>
      </w:rPr>
      <w:t xml:space="preserve">Beratungsservice: 0800 – 8 85 63 51, montags bis freitags 9.00 bis 17.00 Uhr </w:t>
    </w:r>
    <w:proofErr w:type="spellStart"/>
    <w:r w:rsidRPr="00AD5243">
      <w:rPr>
        <w:rFonts w:ascii="Times New Roman" w:eastAsia="Times New Roman" w:hAnsi="Times New Roman"/>
        <w:sz w:val="24"/>
        <w:lang w:val="de-DE"/>
      </w:rPr>
      <w:t>elmex</w:t>
    </w:r>
    <w:proofErr w:type="spellEnd"/>
    <w:r w:rsidRPr="00AD5243">
      <w:rPr>
        <w:rFonts w:ascii="Times New Roman" w:eastAsia="Times New Roman" w:hAnsi="Times New Roman"/>
        <w:sz w:val="24"/>
        <w:lang w:val="de-DE"/>
      </w:rPr>
      <w:t>® Forschung – www.elmex.de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A463E" w14:textId="77777777" w:rsidR="00B3294B" w:rsidRDefault="00B3294B" w:rsidP="00A968CD">
      <w:r>
        <w:separator/>
      </w:r>
    </w:p>
  </w:footnote>
  <w:footnote w:type="continuationSeparator" w:id="0">
    <w:p w14:paraId="44B9799C" w14:textId="77777777" w:rsidR="00B3294B" w:rsidRDefault="00B3294B" w:rsidP="00A968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50pt;height:150pt" o:bullet="t">
        <v:imagedata r:id="rId1" o:title="/Users/cristinanezel/Documents/Jahr2016-17/04-Textverarbeitung/Uebungen/ICH/img/Pomodorino.jpg"/>
      </v:shape>
    </w:pict>
  </w:numPicBullet>
  <w:abstractNum w:abstractNumId="0">
    <w:nsid w:val="FFFFFF1D"/>
    <w:multiLevelType w:val="multilevel"/>
    <w:tmpl w:val="6422CB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2605E58"/>
    <w:lvl w:ilvl="0">
      <w:start w:val="1"/>
      <w:numFmt w:val="decimal"/>
      <w:lvlText w:val="%1."/>
      <w:lvlJc w:val="left"/>
      <w:pPr>
        <w:tabs>
          <w:tab w:val="num" w:pos="1492"/>
        </w:tabs>
        <w:ind w:left="1492" w:hanging="360"/>
      </w:pPr>
    </w:lvl>
  </w:abstractNum>
  <w:abstractNum w:abstractNumId="2">
    <w:nsid w:val="FFFFFF7D"/>
    <w:multiLevelType w:val="singleLevel"/>
    <w:tmpl w:val="BEE0111A"/>
    <w:lvl w:ilvl="0">
      <w:start w:val="1"/>
      <w:numFmt w:val="decimal"/>
      <w:lvlText w:val="%1."/>
      <w:lvlJc w:val="left"/>
      <w:pPr>
        <w:tabs>
          <w:tab w:val="num" w:pos="1209"/>
        </w:tabs>
        <w:ind w:left="1209" w:hanging="360"/>
      </w:pPr>
    </w:lvl>
  </w:abstractNum>
  <w:abstractNum w:abstractNumId="3">
    <w:nsid w:val="FFFFFF7E"/>
    <w:multiLevelType w:val="singleLevel"/>
    <w:tmpl w:val="8760EF76"/>
    <w:lvl w:ilvl="0">
      <w:start w:val="1"/>
      <w:numFmt w:val="decimal"/>
      <w:lvlText w:val="%1."/>
      <w:lvlJc w:val="left"/>
      <w:pPr>
        <w:tabs>
          <w:tab w:val="num" w:pos="926"/>
        </w:tabs>
        <w:ind w:left="926" w:hanging="360"/>
      </w:pPr>
    </w:lvl>
  </w:abstractNum>
  <w:abstractNum w:abstractNumId="4">
    <w:nsid w:val="FFFFFF7F"/>
    <w:multiLevelType w:val="singleLevel"/>
    <w:tmpl w:val="0B3C79B4"/>
    <w:lvl w:ilvl="0">
      <w:start w:val="1"/>
      <w:numFmt w:val="decimal"/>
      <w:lvlText w:val="%1."/>
      <w:lvlJc w:val="left"/>
      <w:pPr>
        <w:tabs>
          <w:tab w:val="num" w:pos="643"/>
        </w:tabs>
        <w:ind w:left="643" w:hanging="360"/>
      </w:pPr>
    </w:lvl>
  </w:abstractNum>
  <w:abstractNum w:abstractNumId="5">
    <w:nsid w:val="FFFFFF80"/>
    <w:multiLevelType w:val="singleLevel"/>
    <w:tmpl w:val="CD8C118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E4A40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F222D2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16C0BC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D063D2A"/>
    <w:lvl w:ilvl="0">
      <w:start w:val="1"/>
      <w:numFmt w:val="decimal"/>
      <w:lvlText w:val="%1."/>
      <w:lvlJc w:val="left"/>
      <w:pPr>
        <w:tabs>
          <w:tab w:val="num" w:pos="360"/>
        </w:tabs>
        <w:ind w:left="360" w:hanging="360"/>
      </w:pPr>
    </w:lvl>
  </w:abstractNum>
  <w:abstractNum w:abstractNumId="10">
    <w:nsid w:val="FFFFFF89"/>
    <w:multiLevelType w:val="singleLevel"/>
    <w:tmpl w:val="CFA6A714"/>
    <w:lvl w:ilvl="0">
      <w:start w:val="1"/>
      <w:numFmt w:val="bullet"/>
      <w:lvlText w:val=""/>
      <w:lvlJc w:val="left"/>
      <w:pPr>
        <w:tabs>
          <w:tab w:val="num" w:pos="360"/>
        </w:tabs>
        <w:ind w:left="360" w:hanging="360"/>
      </w:pPr>
      <w:rPr>
        <w:rFonts w:ascii="Symbol" w:hAnsi="Symbol" w:hint="default"/>
      </w:rPr>
    </w:lvl>
  </w:abstractNum>
  <w:abstractNum w:abstractNumId="11">
    <w:nsid w:val="344E5DBD"/>
    <w:multiLevelType w:val="multilevel"/>
    <w:tmpl w:val="121CFDDE"/>
    <w:styleLink w:val="NummerierungCri"/>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776594D"/>
    <w:multiLevelType w:val="multilevel"/>
    <w:tmpl w:val="F8266232"/>
    <w:styleLink w:val="ListemitEbenen"/>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596234D"/>
    <w:multiLevelType w:val="multilevel"/>
    <w:tmpl w:val="0407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E2D3CB1"/>
    <w:multiLevelType w:val="hybridMultilevel"/>
    <w:tmpl w:val="FEEAED50"/>
    <w:lvl w:ilvl="0" w:tplc="BE36C0E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1653182"/>
    <w:multiLevelType w:val="hybridMultilevel"/>
    <w:tmpl w:val="93FA79AA"/>
    <w:lvl w:ilvl="0" w:tplc="F192040C">
      <w:start w:val="1"/>
      <w:numFmt w:val="bullet"/>
      <w:pStyle w:val="Listenabsatz"/>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42D4569"/>
    <w:multiLevelType w:val="multilevel"/>
    <w:tmpl w:val="F8266232"/>
    <w:styleLink w:val="B-List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A085A30"/>
    <w:multiLevelType w:val="hybridMultilevel"/>
    <w:tmpl w:val="8B62CB8E"/>
    <w:lvl w:ilvl="0" w:tplc="CA862EFE">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2"/>
  </w:num>
  <w:num w:numId="4">
    <w:abstractNumId w:val="17"/>
  </w:num>
  <w:num w:numId="5">
    <w:abstractNumId w:val="17"/>
  </w:num>
  <w:num w:numId="6">
    <w:abstractNumId w:val="14"/>
  </w:num>
  <w:num w:numId="7">
    <w:abstractNumId w:val="14"/>
  </w:num>
  <w:num w:numId="8">
    <w:abstractNumId w:val="15"/>
  </w:num>
  <w:num w:numId="9">
    <w:abstractNumId w:val="11"/>
  </w:num>
  <w:num w:numId="10">
    <w:abstractNumId w:val="0"/>
  </w:num>
  <w:num w:numId="11">
    <w:abstractNumId w:val="1"/>
  </w:num>
  <w:num w:numId="12">
    <w:abstractNumId w:val="2"/>
  </w:num>
  <w:num w:numId="13">
    <w:abstractNumId w:val="3"/>
  </w:num>
  <w:num w:numId="14">
    <w:abstractNumId w:val="4"/>
  </w:num>
  <w:num w:numId="15">
    <w:abstractNumId w:val="9"/>
  </w:num>
  <w:num w:numId="16">
    <w:abstractNumId w:val="5"/>
  </w:num>
  <w:num w:numId="17">
    <w:abstractNumId w:val="6"/>
  </w:num>
  <w:num w:numId="18">
    <w:abstractNumId w:val="7"/>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C5"/>
    <w:rsid w:val="0005185F"/>
    <w:rsid w:val="0007654B"/>
    <w:rsid w:val="00192CE1"/>
    <w:rsid w:val="003A2C7A"/>
    <w:rsid w:val="003A2EA4"/>
    <w:rsid w:val="00420C4C"/>
    <w:rsid w:val="00442E9C"/>
    <w:rsid w:val="004E0CD1"/>
    <w:rsid w:val="005C1D46"/>
    <w:rsid w:val="005D1450"/>
    <w:rsid w:val="0061047D"/>
    <w:rsid w:val="006C43DA"/>
    <w:rsid w:val="007D3F70"/>
    <w:rsid w:val="0084540E"/>
    <w:rsid w:val="00931902"/>
    <w:rsid w:val="00A2611D"/>
    <w:rsid w:val="00A968CD"/>
    <w:rsid w:val="00AD5243"/>
    <w:rsid w:val="00B17996"/>
    <w:rsid w:val="00B3294B"/>
    <w:rsid w:val="00B42704"/>
    <w:rsid w:val="00BB4CCD"/>
    <w:rsid w:val="00BD1C08"/>
    <w:rsid w:val="00C755C2"/>
    <w:rsid w:val="00D937C5"/>
    <w:rsid w:val="00DB7F75"/>
    <w:rsid w:val="00E8092E"/>
    <w:rsid w:val="00F26964"/>
    <w:rsid w:val="00FB3B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D7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E0CD1"/>
    <w:rPr>
      <w:rFonts w:ascii="Arial" w:hAnsi="Arial" w:cs="Times New Roman"/>
      <w:sz w:val="22"/>
      <w:lang w:val="de-CH" w:eastAsia="de-DE"/>
    </w:rPr>
  </w:style>
  <w:style w:type="paragraph" w:styleId="berschrift1">
    <w:name w:val="heading 1"/>
    <w:basedOn w:val="Standard"/>
    <w:next w:val="Standard"/>
    <w:link w:val="berschrift1Zchn"/>
    <w:uiPriority w:val="9"/>
    <w:qFormat/>
    <w:rsid w:val="00A2611D"/>
    <w:pPr>
      <w:spacing w:before="240"/>
      <w:outlineLvl w:val="0"/>
    </w:pPr>
    <w:rPr>
      <w:rFonts w:ascii="Arial Rounded MT Bold" w:eastAsia="PilGi" w:hAnsi="Arial Rounded MT Bold"/>
      <w:b/>
      <w:sz w:val="36"/>
      <w:szCs w:val="32"/>
    </w:rPr>
  </w:style>
  <w:style w:type="paragraph" w:styleId="berschrift2">
    <w:name w:val="heading 2"/>
    <w:basedOn w:val="Standard"/>
    <w:next w:val="Standard"/>
    <w:link w:val="berschrift2Zchn"/>
    <w:uiPriority w:val="9"/>
    <w:unhideWhenUsed/>
    <w:qFormat/>
    <w:rsid w:val="00A968C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A968CD"/>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34"/>
    <w:qFormat/>
    <w:rsid w:val="00F26964"/>
    <w:pPr>
      <w:numPr>
        <w:numId w:val="8"/>
      </w:numPr>
      <w:adjustRightInd w:val="0"/>
      <w:contextualSpacing/>
    </w:pPr>
  </w:style>
  <w:style w:type="numbering" w:customStyle="1" w:styleId="B-Liste">
    <w:name w:val="B-Liste"/>
    <w:uiPriority w:val="99"/>
    <w:rsid w:val="007D3F70"/>
    <w:pPr>
      <w:numPr>
        <w:numId w:val="1"/>
      </w:numPr>
    </w:pPr>
  </w:style>
  <w:style w:type="numbering" w:customStyle="1" w:styleId="Formatvorlage1">
    <w:name w:val="Formatvorlage1"/>
    <w:uiPriority w:val="99"/>
    <w:rsid w:val="005D1450"/>
    <w:pPr>
      <w:numPr>
        <w:numId w:val="2"/>
      </w:numPr>
    </w:pPr>
  </w:style>
  <w:style w:type="numbering" w:customStyle="1" w:styleId="ListemitEbenen">
    <w:name w:val="ListemitEbenen"/>
    <w:uiPriority w:val="99"/>
    <w:rsid w:val="005D1450"/>
    <w:pPr>
      <w:numPr>
        <w:numId w:val="3"/>
      </w:numPr>
    </w:pPr>
  </w:style>
  <w:style w:type="paragraph" w:styleId="Kopfzeile">
    <w:name w:val="header"/>
    <w:basedOn w:val="Standard"/>
    <w:link w:val="KopfzeileZchn"/>
    <w:uiPriority w:val="99"/>
    <w:unhideWhenUsed/>
    <w:rsid w:val="0005185F"/>
    <w:pPr>
      <w:pBdr>
        <w:bottom w:val="single" w:sz="4" w:space="0" w:color="auto"/>
      </w:pBdr>
      <w:tabs>
        <w:tab w:val="left" w:pos="2268"/>
        <w:tab w:val="right" w:pos="10460"/>
      </w:tabs>
    </w:pPr>
    <w:rPr>
      <w:rFonts w:ascii="American Typewriter" w:hAnsi="American Typewriter"/>
      <w:sz w:val="20"/>
      <w:szCs w:val="20"/>
    </w:rPr>
  </w:style>
  <w:style w:type="character" w:customStyle="1" w:styleId="KopfzeileZchn">
    <w:name w:val="Kopfzeile Zchn"/>
    <w:basedOn w:val="Absatz-Standardschriftart"/>
    <w:link w:val="Kopfzeile"/>
    <w:uiPriority w:val="99"/>
    <w:rsid w:val="0005185F"/>
    <w:rPr>
      <w:rFonts w:ascii="American Typewriter" w:hAnsi="American Typewriter"/>
      <w:sz w:val="20"/>
      <w:szCs w:val="20"/>
      <w:lang w:val="de-CH"/>
    </w:rPr>
  </w:style>
  <w:style w:type="paragraph" w:styleId="Fuzeile">
    <w:name w:val="footer"/>
    <w:basedOn w:val="Standard"/>
    <w:link w:val="FuzeileZchn"/>
    <w:uiPriority w:val="99"/>
    <w:unhideWhenUsed/>
    <w:rsid w:val="0005185F"/>
    <w:pPr>
      <w:pBdr>
        <w:top w:val="single" w:sz="4" w:space="1" w:color="auto"/>
      </w:pBdr>
      <w:tabs>
        <w:tab w:val="center" w:pos="4536"/>
        <w:tab w:val="right" w:pos="10348"/>
      </w:tabs>
    </w:pPr>
    <w:rPr>
      <w:noProof/>
    </w:rPr>
  </w:style>
  <w:style w:type="character" w:customStyle="1" w:styleId="FuzeileZchn">
    <w:name w:val="Fußzeile Zchn"/>
    <w:basedOn w:val="Absatz-Standardschriftart"/>
    <w:link w:val="Fuzeile"/>
    <w:uiPriority w:val="99"/>
    <w:rsid w:val="0005185F"/>
    <w:rPr>
      <w:rFonts w:ascii="Arial" w:hAnsi="Arial"/>
      <w:noProof/>
      <w:sz w:val="22"/>
      <w:lang w:eastAsia="de-DE"/>
    </w:rPr>
  </w:style>
  <w:style w:type="character" w:customStyle="1" w:styleId="berschrift1Zchn">
    <w:name w:val="Überschrift 1 Zchn"/>
    <w:basedOn w:val="Absatz-Standardschriftart"/>
    <w:link w:val="berschrift1"/>
    <w:uiPriority w:val="9"/>
    <w:rsid w:val="00A2611D"/>
    <w:rPr>
      <w:rFonts w:ascii="Arial Rounded MT Bold" w:eastAsia="PilGi" w:hAnsi="Arial Rounded MT Bold" w:cs="Times New Roman"/>
      <w:b/>
      <w:sz w:val="36"/>
      <w:szCs w:val="32"/>
      <w:lang w:val="de-CH" w:eastAsia="de-DE"/>
    </w:rPr>
  </w:style>
  <w:style w:type="numbering" w:customStyle="1" w:styleId="NummerierungCri">
    <w:name w:val="NummerierungCri"/>
    <w:uiPriority w:val="99"/>
    <w:rsid w:val="00FB3B3F"/>
    <w:pPr>
      <w:numPr>
        <w:numId w:val="9"/>
      </w:numPr>
    </w:pPr>
  </w:style>
  <w:style w:type="paragraph" w:styleId="Titel">
    <w:name w:val="Title"/>
    <w:basedOn w:val="Standard"/>
    <w:next w:val="Standard"/>
    <w:link w:val="TitelZchn"/>
    <w:uiPriority w:val="10"/>
    <w:qFormat/>
    <w:rsid w:val="00420C4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20C4C"/>
    <w:rPr>
      <w:rFonts w:asciiTheme="majorHAnsi" w:eastAsiaTheme="majorEastAsia" w:hAnsiTheme="majorHAnsi" w:cstheme="majorBidi"/>
      <w:spacing w:val="-10"/>
      <w:kern w:val="28"/>
      <w:sz w:val="56"/>
      <w:szCs w:val="56"/>
      <w:lang w:val="de-CH" w:eastAsia="de-DE"/>
    </w:rPr>
  </w:style>
  <w:style w:type="paragraph" w:styleId="Zitat">
    <w:name w:val="Quote"/>
    <w:basedOn w:val="Standard"/>
    <w:next w:val="Standard"/>
    <w:link w:val="ZitatZchn"/>
    <w:uiPriority w:val="29"/>
    <w:qFormat/>
    <w:rsid w:val="00A968C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968CD"/>
    <w:rPr>
      <w:rFonts w:ascii="Arial" w:hAnsi="Arial" w:cs="Times New Roman"/>
      <w:i/>
      <w:iCs/>
      <w:color w:val="404040" w:themeColor="text1" w:themeTint="BF"/>
      <w:sz w:val="22"/>
      <w:lang w:val="de-CH" w:eastAsia="de-DE"/>
    </w:rPr>
  </w:style>
  <w:style w:type="paragraph" w:styleId="Funotentext">
    <w:name w:val="footnote text"/>
    <w:basedOn w:val="Standard"/>
    <w:link w:val="FunotentextZchn"/>
    <w:uiPriority w:val="99"/>
    <w:unhideWhenUsed/>
    <w:rsid w:val="00A968CD"/>
    <w:rPr>
      <w:sz w:val="24"/>
    </w:rPr>
  </w:style>
  <w:style w:type="character" w:customStyle="1" w:styleId="FunotentextZchn">
    <w:name w:val="Fußnotentext Zchn"/>
    <w:basedOn w:val="Absatz-Standardschriftart"/>
    <w:link w:val="Funotentext"/>
    <w:uiPriority w:val="99"/>
    <w:rsid w:val="00A968CD"/>
    <w:rPr>
      <w:rFonts w:ascii="Arial" w:hAnsi="Arial" w:cs="Times New Roman"/>
      <w:lang w:val="de-CH" w:eastAsia="de-DE"/>
    </w:rPr>
  </w:style>
  <w:style w:type="character" w:styleId="Funotenzeichen">
    <w:name w:val="footnote reference"/>
    <w:basedOn w:val="Absatz-Standardschriftart"/>
    <w:uiPriority w:val="99"/>
    <w:unhideWhenUsed/>
    <w:rsid w:val="00A968CD"/>
    <w:rPr>
      <w:vertAlign w:val="superscript"/>
    </w:rPr>
  </w:style>
  <w:style w:type="character" w:customStyle="1" w:styleId="berschrift2Zchn">
    <w:name w:val="Überschrift 2 Zchn"/>
    <w:basedOn w:val="Absatz-Standardschriftart"/>
    <w:link w:val="berschrift2"/>
    <w:uiPriority w:val="9"/>
    <w:rsid w:val="00A968CD"/>
    <w:rPr>
      <w:rFonts w:asciiTheme="majorHAnsi" w:eastAsiaTheme="majorEastAsia" w:hAnsiTheme="majorHAnsi" w:cstheme="majorBidi"/>
      <w:color w:val="2F5496" w:themeColor="accent1" w:themeShade="BF"/>
      <w:sz w:val="26"/>
      <w:szCs w:val="26"/>
      <w:lang w:val="de-CH" w:eastAsia="de-DE"/>
    </w:rPr>
  </w:style>
  <w:style w:type="character" w:customStyle="1" w:styleId="berschrift3Zchn">
    <w:name w:val="Überschrift 3 Zchn"/>
    <w:basedOn w:val="Absatz-Standardschriftart"/>
    <w:link w:val="berschrift3"/>
    <w:uiPriority w:val="9"/>
    <w:rsid w:val="00A968CD"/>
    <w:rPr>
      <w:rFonts w:asciiTheme="majorHAnsi" w:eastAsiaTheme="majorEastAsia" w:hAnsiTheme="majorHAnsi" w:cstheme="majorBidi"/>
      <w:color w:val="1F3763" w:themeColor="accent1" w:themeShade="7F"/>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1829">
      <w:bodyDiv w:val="1"/>
      <w:marLeft w:val="0"/>
      <w:marRight w:val="0"/>
      <w:marTop w:val="0"/>
      <w:marBottom w:val="0"/>
      <w:divBdr>
        <w:top w:val="none" w:sz="0" w:space="0" w:color="auto"/>
        <w:left w:val="none" w:sz="0" w:space="0" w:color="auto"/>
        <w:bottom w:val="none" w:sz="0" w:space="0" w:color="auto"/>
        <w:right w:val="none" w:sz="0" w:space="0" w:color="auto"/>
      </w:divBdr>
    </w:div>
    <w:div w:id="182331433">
      <w:bodyDiv w:val="1"/>
      <w:marLeft w:val="0"/>
      <w:marRight w:val="0"/>
      <w:marTop w:val="0"/>
      <w:marBottom w:val="0"/>
      <w:divBdr>
        <w:top w:val="none" w:sz="0" w:space="0" w:color="auto"/>
        <w:left w:val="none" w:sz="0" w:space="0" w:color="auto"/>
        <w:bottom w:val="none" w:sz="0" w:space="0" w:color="auto"/>
        <w:right w:val="none" w:sz="0" w:space="0" w:color="auto"/>
      </w:divBdr>
    </w:div>
    <w:div w:id="251281796">
      <w:bodyDiv w:val="1"/>
      <w:marLeft w:val="0"/>
      <w:marRight w:val="0"/>
      <w:marTop w:val="0"/>
      <w:marBottom w:val="0"/>
      <w:divBdr>
        <w:top w:val="none" w:sz="0" w:space="0" w:color="auto"/>
        <w:left w:val="none" w:sz="0" w:space="0" w:color="auto"/>
        <w:bottom w:val="none" w:sz="0" w:space="0" w:color="auto"/>
        <w:right w:val="none" w:sz="0" w:space="0" w:color="auto"/>
      </w:divBdr>
    </w:div>
    <w:div w:id="445580747">
      <w:bodyDiv w:val="1"/>
      <w:marLeft w:val="0"/>
      <w:marRight w:val="0"/>
      <w:marTop w:val="0"/>
      <w:marBottom w:val="0"/>
      <w:divBdr>
        <w:top w:val="none" w:sz="0" w:space="0" w:color="auto"/>
        <w:left w:val="none" w:sz="0" w:space="0" w:color="auto"/>
        <w:bottom w:val="none" w:sz="0" w:space="0" w:color="auto"/>
        <w:right w:val="none" w:sz="0" w:space="0" w:color="auto"/>
      </w:divBdr>
    </w:div>
    <w:div w:id="472450780">
      <w:bodyDiv w:val="1"/>
      <w:marLeft w:val="0"/>
      <w:marRight w:val="0"/>
      <w:marTop w:val="0"/>
      <w:marBottom w:val="0"/>
      <w:divBdr>
        <w:top w:val="none" w:sz="0" w:space="0" w:color="auto"/>
        <w:left w:val="none" w:sz="0" w:space="0" w:color="auto"/>
        <w:bottom w:val="none" w:sz="0" w:space="0" w:color="auto"/>
        <w:right w:val="none" w:sz="0" w:space="0" w:color="auto"/>
      </w:divBdr>
    </w:div>
    <w:div w:id="494954555">
      <w:bodyDiv w:val="1"/>
      <w:marLeft w:val="0"/>
      <w:marRight w:val="0"/>
      <w:marTop w:val="0"/>
      <w:marBottom w:val="0"/>
      <w:divBdr>
        <w:top w:val="none" w:sz="0" w:space="0" w:color="auto"/>
        <w:left w:val="none" w:sz="0" w:space="0" w:color="auto"/>
        <w:bottom w:val="none" w:sz="0" w:space="0" w:color="auto"/>
        <w:right w:val="none" w:sz="0" w:space="0" w:color="auto"/>
      </w:divBdr>
    </w:div>
    <w:div w:id="640503517">
      <w:bodyDiv w:val="1"/>
      <w:marLeft w:val="0"/>
      <w:marRight w:val="0"/>
      <w:marTop w:val="0"/>
      <w:marBottom w:val="0"/>
      <w:divBdr>
        <w:top w:val="none" w:sz="0" w:space="0" w:color="auto"/>
        <w:left w:val="none" w:sz="0" w:space="0" w:color="auto"/>
        <w:bottom w:val="none" w:sz="0" w:space="0" w:color="auto"/>
        <w:right w:val="none" w:sz="0" w:space="0" w:color="auto"/>
      </w:divBdr>
    </w:div>
    <w:div w:id="752356056">
      <w:bodyDiv w:val="1"/>
      <w:marLeft w:val="0"/>
      <w:marRight w:val="0"/>
      <w:marTop w:val="0"/>
      <w:marBottom w:val="0"/>
      <w:divBdr>
        <w:top w:val="none" w:sz="0" w:space="0" w:color="auto"/>
        <w:left w:val="none" w:sz="0" w:space="0" w:color="auto"/>
        <w:bottom w:val="none" w:sz="0" w:space="0" w:color="auto"/>
        <w:right w:val="none" w:sz="0" w:space="0" w:color="auto"/>
      </w:divBdr>
    </w:div>
    <w:div w:id="767627052">
      <w:bodyDiv w:val="1"/>
      <w:marLeft w:val="0"/>
      <w:marRight w:val="0"/>
      <w:marTop w:val="0"/>
      <w:marBottom w:val="0"/>
      <w:divBdr>
        <w:top w:val="none" w:sz="0" w:space="0" w:color="auto"/>
        <w:left w:val="none" w:sz="0" w:space="0" w:color="auto"/>
        <w:bottom w:val="none" w:sz="0" w:space="0" w:color="auto"/>
        <w:right w:val="none" w:sz="0" w:space="0" w:color="auto"/>
      </w:divBdr>
    </w:div>
    <w:div w:id="946884488">
      <w:bodyDiv w:val="1"/>
      <w:marLeft w:val="0"/>
      <w:marRight w:val="0"/>
      <w:marTop w:val="0"/>
      <w:marBottom w:val="0"/>
      <w:divBdr>
        <w:top w:val="none" w:sz="0" w:space="0" w:color="auto"/>
        <w:left w:val="none" w:sz="0" w:space="0" w:color="auto"/>
        <w:bottom w:val="none" w:sz="0" w:space="0" w:color="auto"/>
        <w:right w:val="none" w:sz="0" w:space="0" w:color="auto"/>
      </w:divBdr>
    </w:div>
    <w:div w:id="968823289">
      <w:bodyDiv w:val="1"/>
      <w:marLeft w:val="0"/>
      <w:marRight w:val="0"/>
      <w:marTop w:val="0"/>
      <w:marBottom w:val="0"/>
      <w:divBdr>
        <w:top w:val="none" w:sz="0" w:space="0" w:color="auto"/>
        <w:left w:val="none" w:sz="0" w:space="0" w:color="auto"/>
        <w:bottom w:val="none" w:sz="0" w:space="0" w:color="auto"/>
        <w:right w:val="none" w:sz="0" w:space="0" w:color="auto"/>
      </w:divBdr>
    </w:div>
    <w:div w:id="1065835740">
      <w:bodyDiv w:val="1"/>
      <w:marLeft w:val="0"/>
      <w:marRight w:val="0"/>
      <w:marTop w:val="0"/>
      <w:marBottom w:val="0"/>
      <w:divBdr>
        <w:top w:val="none" w:sz="0" w:space="0" w:color="auto"/>
        <w:left w:val="none" w:sz="0" w:space="0" w:color="auto"/>
        <w:bottom w:val="none" w:sz="0" w:space="0" w:color="auto"/>
        <w:right w:val="none" w:sz="0" w:space="0" w:color="auto"/>
      </w:divBdr>
    </w:div>
    <w:div w:id="1068528565">
      <w:bodyDiv w:val="1"/>
      <w:marLeft w:val="0"/>
      <w:marRight w:val="0"/>
      <w:marTop w:val="0"/>
      <w:marBottom w:val="0"/>
      <w:divBdr>
        <w:top w:val="none" w:sz="0" w:space="0" w:color="auto"/>
        <w:left w:val="none" w:sz="0" w:space="0" w:color="auto"/>
        <w:bottom w:val="none" w:sz="0" w:space="0" w:color="auto"/>
        <w:right w:val="none" w:sz="0" w:space="0" w:color="auto"/>
      </w:divBdr>
    </w:div>
    <w:div w:id="1076055652">
      <w:bodyDiv w:val="1"/>
      <w:marLeft w:val="0"/>
      <w:marRight w:val="0"/>
      <w:marTop w:val="0"/>
      <w:marBottom w:val="0"/>
      <w:divBdr>
        <w:top w:val="none" w:sz="0" w:space="0" w:color="auto"/>
        <w:left w:val="none" w:sz="0" w:space="0" w:color="auto"/>
        <w:bottom w:val="none" w:sz="0" w:space="0" w:color="auto"/>
        <w:right w:val="none" w:sz="0" w:space="0" w:color="auto"/>
      </w:divBdr>
    </w:div>
    <w:div w:id="1121613769">
      <w:bodyDiv w:val="1"/>
      <w:marLeft w:val="0"/>
      <w:marRight w:val="0"/>
      <w:marTop w:val="0"/>
      <w:marBottom w:val="0"/>
      <w:divBdr>
        <w:top w:val="none" w:sz="0" w:space="0" w:color="auto"/>
        <w:left w:val="none" w:sz="0" w:space="0" w:color="auto"/>
        <w:bottom w:val="none" w:sz="0" w:space="0" w:color="auto"/>
        <w:right w:val="none" w:sz="0" w:space="0" w:color="auto"/>
      </w:divBdr>
    </w:div>
    <w:div w:id="1196968981">
      <w:bodyDiv w:val="1"/>
      <w:marLeft w:val="0"/>
      <w:marRight w:val="0"/>
      <w:marTop w:val="0"/>
      <w:marBottom w:val="0"/>
      <w:divBdr>
        <w:top w:val="none" w:sz="0" w:space="0" w:color="auto"/>
        <w:left w:val="none" w:sz="0" w:space="0" w:color="auto"/>
        <w:bottom w:val="none" w:sz="0" w:space="0" w:color="auto"/>
        <w:right w:val="none" w:sz="0" w:space="0" w:color="auto"/>
      </w:divBdr>
    </w:div>
    <w:div w:id="1256671972">
      <w:bodyDiv w:val="1"/>
      <w:marLeft w:val="0"/>
      <w:marRight w:val="0"/>
      <w:marTop w:val="0"/>
      <w:marBottom w:val="0"/>
      <w:divBdr>
        <w:top w:val="none" w:sz="0" w:space="0" w:color="auto"/>
        <w:left w:val="none" w:sz="0" w:space="0" w:color="auto"/>
        <w:bottom w:val="none" w:sz="0" w:space="0" w:color="auto"/>
        <w:right w:val="none" w:sz="0" w:space="0" w:color="auto"/>
      </w:divBdr>
    </w:div>
    <w:div w:id="1532573403">
      <w:bodyDiv w:val="1"/>
      <w:marLeft w:val="0"/>
      <w:marRight w:val="0"/>
      <w:marTop w:val="0"/>
      <w:marBottom w:val="0"/>
      <w:divBdr>
        <w:top w:val="none" w:sz="0" w:space="0" w:color="auto"/>
        <w:left w:val="none" w:sz="0" w:space="0" w:color="auto"/>
        <w:bottom w:val="none" w:sz="0" w:space="0" w:color="auto"/>
        <w:right w:val="none" w:sz="0" w:space="0" w:color="auto"/>
      </w:divBdr>
    </w:div>
    <w:div w:id="1557472013">
      <w:bodyDiv w:val="1"/>
      <w:marLeft w:val="0"/>
      <w:marRight w:val="0"/>
      <w:marTop w:val="0"/>
      <w:marBottom w:val="0"/>
      <w:divBdr>
        <w:top w:val="none" w:sz="0" w:space="0" w:color="auto"/>
        <w:left w:val="none" w:sz="0" w:space="0" w:color="auto"/>
        <w:bottom w:val="none" w:sz="0" w:space="0" w:color="auto"/>
        <w:right w:val="none" w:sz="0" w:space="0" w:color="auto"/>
      </w:divBdr>
    </w:div>
    <w:div w:id="1635211224">
      <w:bodyDiv w:val="1"/>
      <w:marLeft w:val="0"/>
      <w:marRight w:val="0"/>
      <w:marTop w:val="0"/>
      <w:marBottom w:val="0"/>
      <w:divBdr>
        <w:top w:val="none" w:sz="0" w:space="0" w:color="auto"/>
        <w:left w:val="none" w:sz="0" w:space="0" w:color="auto"/>
        <w:bottom w:val="none" w:sz="0" w:space="0" w:color="auto"/>
        <w:right w:val="none" w:sz="0" w:space="0" w:color="auto"/>
      </w:divBdr>
    </w:div>
    <w:div w:id="1649553178">
      <w:bodyDiv w:val="1"/>
      <w:marLeft w:val="0"/>
      <w:marRight w:val="0"/>
      <w:marTop w:val="0"/>
      <w:marBottom w:val="0"/>
      <w:divBdr>
        <w:top w:val="none" w:sz="0" w:space="0" w:color="auto"/>
        <w:left w:val="none" w:sz="0" w:space="0" w:color="auto"/>
        <w:bottom w:val="none" w:sz="0" w:space="0" w:color="auto"/>
        <w:right w:val="none" w:sz="0" w:space="0" w:color="auto"/>
      </w:divBdr>
    </w:div>
    <w:div w:id="1679964957">
      <w:bodyDiv w:val="1"/>
      <w:marLeft w:val="0"/>
      <w:marRight w:val="0"/>
      <w:marTop w:val="0"/>
      <w:marBottom w:val="0"/>
      <w:divBdr>
        <w:top w:val="none" w:sz="0" w:space="0" w:color="auto"/>
        <w:left w:val="none" w:sz="0" w:space="0" w:color="auto"/>
        <w:bottom w:val="none" w:sz="0" w:space="0" w:color="auto"/>
        <w:right w:val="none" w:sz="0" w:space="0" w:color="auto"/>
      </w:divBdr>
    </w:div>
    <w:div w:id="1781336822">
      <w:bodyDiv w:val="1"/>
      <w:marLeft w:val="0"/>
      <w:marRight w:val="0"/>
      <w:marTop w:val="0"/>
      <w:marBottom w:val="0"/>
      <w:divBdr>
        <w:top w:val="none" w:sz="0" w:space="0" w:color="auto"/>
        <w:left w:val="none" w:sz="0" w:space="0" w:color="auto"/>
        <w:bottom w:val="none" w:sz="0" w:space="0" w:color="auto"/>
        <w:right w:val="none" w:sz="0" w:space="0" w:color="auto"/>
      </w:divBdr>
    </w:div>
    <w:div w:id="1824930620">
      <w:bodyDiv w:val="1"/>
      <w:marLeft w:val="0"/>
      <w:marRight w:val="0"/>
      <w:marTop w:val="0"/>
      <w:marBottom w:val="0"/>
      <w:divBdr>
        <w:top w:val="none" w:sz="0" w:space="0" w:color="auto"/>
        <w:left w:val="none" w:sz="0" w:space="0" w:color="auto"/>
        <w:bottom w:val="none" w:sz="0" w:space="0" w:color="auto"/>
        <w:right w:val="none" w:sz="0" w:space="0" w:color="auto"/>
      </w:divBdr>
    </w:div>
    <w:div w:id="2027826214">
      <w:bodyDiv w:val="1"/>
      <w:marLeft w:val="0"/>
      <w:marRight w:val="0"/>
      <w:marTop w:val="0"/>
      <w:marBottom w:val="0"/>
      <w:divBdr>
        <w:top w:val="none" w:sz="0" w:space="0" w:color="auto"/>
        <w:left w:val="none" w:sz="0" w:space="0" w:color="auto"/>
        <w:bottom w:val="none" w:sz="0" w:space="0" w:color="auto"/>
        <w:right w:val="none" w:sz="0" w:space="0" w:color="auto"/>
      </w:divBdr>
    </w:div>
    <w:div w:id="2140876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777AD3C-32B6-8549-A19F-D4B936FC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3327</Characters>
  <Application>Microsoft Macintosh Word</Application>
  <DocSecurity>0</DocSecurity>
  <Lines>27</Lines>
  <Paragraphs>7</Paragraphs>
  <ScaleCrop>false</ScaleCrop>
  <HeadingPairs>
    <vt:vector size="4" baseType="variant">
      <vt:variant>
        <vt:lpstr>Titel</vt:lpstr>
      </vt:variant>
      <vt:variant>
        <vt:i4>1</vt:i4>
      </vt:variant>
      <vt:variant>
        <vt:lpstr>Headings</vt:lpstr>
      </vt:variant>
      <vt:variant>
        <vt:i4>9</vt:i4>
      </vt:variant>
    </vt:vector>
  </HeadingPairs>
  <TitlesOfParts>
    <vt:vector size="10" baseType="lpstr">
      <vt:lpstr/>
      <vt:lpstr>Machen wir gemeinsam Deutschland kariesfrei!</vt:lpstr>
      <vt:lpstr>    Karies betrifft 99 der deutschen Bevolkerung </vt:lpstr>
      <vt:lpstr>    So können Sie Karies vermeiden</vt:lpstr>
      <vt:lpstr>        Gewissenhafte Zahnpflege</vt:lpstr>
      <vt:lpstr>        Wöchentliche Intensiv-Kur</vt:lpstr>
      <vt:lpstr>        Zahnärztliche Vorsorge</vt:lpstr>
      <vt:lpstr>        Gesunde Ernährung</vt:lpstr>
      <vt:lpstr>    Kinderzahne haben besondere Bedurfnisse</vt:lpstr>
      <vt:lpstr>Unsere Produkte für effektiven Kariesschutz:</vt:lpstr>
    </vt:vector>
  </TitlesOfParts>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Nezel</dc:creator>
  <cp:keywords/>
  <dc:description/>
  <cp:lastModifiedBy>Cristina Nezel</cp:lastModifiedBy>
  <cp:revision>3</cp:revision>
  <dcterms:created xsi:type="dcterms:W3CDTF">2017-12-11T00:06:00Z</dcterms:created>
  <dcterms:modified xsi:type="dcterms:W3CDTF">2017-12-11T00:08:00Z</dcterms:modified>
</cp:coreProperties>
</file>